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48" w:rsidRPr="00BD7048" w:rsidRDefault="00BD7048" w:rsidP="00BD70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D70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ТЕКСТ ОБЪЯВЛЕНИЯ</w:t>
      </w:r>
    </w:p>
    <w:p w:rsidR="00BD7048" w:rsidRPr="00BD7048" w:rsidRDefault="00BD7048" w:rsidP="00BD70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D7048" w:rsidRPr="00BD7048" w:rsidRDefault="00BD7048" w:rsidP="00BD7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предоставлении в аренду земельного участка </w:t>
      </w:r>
      <w:proofErr w:type="gramStart"/>
      <w:r w:rsidRPr="00BD7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</w:p>
    <w:p w:rsidR="00BD7048" w:rsidRPr="00BD7048" w:rsidRDefault="00BD7048" w:rsidP="00BD7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КН 71:14:021001:432 площадью 2042720 кв. м.</w:t>
      </w:r>
    </w:p>
    <w:p w:rsidR="00BD7048" w:rsidRPr="00BD7048" w:rsidRDefault="00BD7048" w:rsidP="00BD7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0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осуществления крестьянским (фермерским) хозяйством его деятельности (сенокошения, выпаса скота и посева зерновых)</w:t>
      </w:r>
      <w:r w:rsidRPr="00BD7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селе Частое</w:t>
      </w:r>
      <w:bookmarkStart w:id="0" w:name="_GoBack"/>
      <w:bookmarkEnd w:id="0"/>
      <w:r w:rsidR="00A733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D7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город Тула</w:t>
      </w:r>
    </w:p>
    <w:p w:rsidR="00BD7048" w:rsidRPr="00BD7048" w:rsidRDefault="00BD7048" w:rsidP="00BD70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048" w:rsidRPr="00BD7048" w:rsidRDefault="00BD7048" w:rsidP="00BD70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0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со статьей 39.18 Земельного кодекса Российской Федерации правительство Тульской области сообщает о предоставлении в аренду земельного участка с КН 71:14:021001:432 </w:t>
      </w:r>
      <w:r w:rsidRPr="00BD704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площадью </w:t>
      </w:r>
      <w:r w:rsidRPr="00BD7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2042720 кв. м</w:t>
      </w:r>
      <w:r w:rsidRPr="00BD7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сельскохозяйственного использования в селе Частое</w:t>
      </w:r>
      <w:r w:rsidRPr="00BD704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муниципального образования город Тула</w:t>
      </w:r>
      <w:r w:rsidRPr="00BD70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7048" w:rsidRPr="00BD7048" w:rsidRDefault="00BD7048" w:rsidP="00BD70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70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Граждане или крестьянские (фермерские) хозяйства могут подавать заявления о намерении участвовать в аукционе на право заключения договора аренды земельного участка, которые принимаются по адресу: г. Тула, ул. Жаворонкова, 2, </w:t>
      </w:r>
      <w:proofErr w:type="spellStart"/>
      <w:r w:rsidRPr="00BD7048">
        <w:rPr>
          <w:rFonts w:ascii="Times New Roman" w:eastAsia="Times New Roman" w:hAnsi="Times New Roman" w:cs="Times New Roman"/>
          <w:sz w:val="28"/>
          <w:szCs w:val="24"/>
          <w:lang w:eastAsia="ru-RU"/>
        </w:rPr>
        <w:t>каб</w:t>
      </w:r>
      <w:proofErr w:type="spellEnd"/>
      <w:r w:rsidRPr="00BD7048">
        <w:rPr>
          <w:rFonts w:ascii="Times New Roman" w:eastAsia="Times New Roman" w:hAnsi="Times New Roman" w:cs="Times New Roman"/>
          <w:sz w:val="28"/>
          <w:szCs w:val="24"/>
          <w:lang w:eastAsia="ru-RU"/>
        </w:rPr>
        <w:t>. 112, в течение тридцати дней со дня публикации.</w:t>
      </w:r>
    </w:p>
    <w:p w:rsidR="00BD7048" w:rsidRPr="00BD7048" w:rsidRDefault="00BD7048" w:rsidP="00BD70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7048">
        <w:rPr>
          <w:rFonts w:ascii="Times New Roman" w:eastAsia="Times New Roman" w:hAnsi="Times New Roman" w:cs="Times New Roman"/>
          <w:sz w:val="28"/>
          <w:szCs w:val="24"/>
          <w:lang w:eastAsia="ru-RU"/>
        </w:rPr>
        <w:t>В заявлении указываются:</w:t>
      </w:r>
    </w:p>
    <w:p w:rsidR="00BD7048" w:rsidRPr="00BD7048" w:rsidRDefault="00BD7048" w:rsidP="00BD70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7048">
        <w:rPr>
          <w:rFonts w:ascii="Times New Roman" w:eastAsia="Times New Roman" w:hAnsi="Times New Roman" w:cs="Times New Roman"/>
          <w:sz w:val="28"/>
          <w:szCs w:val="24"/>
          <w:lang w:eastAsia="ru-RU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BD7048" w:rsidRPr="00BD7048" w:rsidRDefault="00BD7048" w:rsidP="00BD70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7048">
        <w:rPr>
          <w:rFonts w:ascii="Times New Roman" w:eastAsia="Times New Roman" w:hAnsi="Times New Roman" w:cs="Times New Roman"/>
          <w:sz w:val="28"/>
          <w:szCs w:val="24"/>
          <w:lang w:eastAsia="ru-RU"/>
        </w:rPr>
        <w:t>- дата и место публикации;</w:t>
      </w:r>
    </w:p>
    <w:p w:rsidR="00BD7048" w:rsidRPr="00BD7048" w:rsidRDefault="00BD7048" w:rsidP="00BD70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7048">
        <w:rPr>
          <w:rFonts w:ascii="Times New Roman" w:eastAsia="Times New Roman" w:hAnsi="Times New Roman" w:cs="Times New Roman"/>
          <w:sz w:val="28"/>
          <w:szCs w:val="24"/>
          <w:lang w:eastAsia="ru-RU"/>
        </w:rPr>
        <w:t>- кадастровый номер земельного участка, его площадь, местоположение;</w:t>
      </w:r>
    </w:p>
    <w:p w:rsidR="00BD7048" w:rsidRPr="00BD7048" w:rsidRDefault="00BD7048" w:rsidP="00BD70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7048">
        <w:rPr>
          <w:rFonts w:ascii="Times New Roman" w:eastAsia="Times New Roman" w:hAnsi="Times New Roman" w:cs="Times New Roman"/>
          <w:sz w:val="28"/>
          <w:szCs w:val="24"/>
          <w:lang w:eastAsia="ru-RU"/>
        </w:rPr>
        <w:t>- цель использования земельного участка;</w:t>
      </w:r>
    </w:p>
    <w:p w:rsidR="00BD7048" w:rsidRPr="00BD7048" w:rsidRDefault="00BD7048" w:rsidP="00BD70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7048">
        <w:rPr>
          <w:rFonts w:ascii="Times New Roman" w:eastAsia="Times New Roman" w:hAnsi="Times New Roman" w:cs="Times New Roman"/>
          <w:sz w:val="28"/>
          <w:szCs w:val="24"/>
          <w:lang w:eastAsia="ru-RU"/>
        </w:rPr>
        <w:t>- вид права, на котором заявитель желает приобрести земельный участок;</w:t>
      </w:r>
    </w:p>
    <w:p w:rsidR="00BD7048" w:rsidRPr="00BD7048" w:rsidRDefault="00BD7048" w:rsidP="00BD70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7048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почтовый адрес и (или) адрес электронной почты.</w:t>
      </w:r>
    </w:p>
    <w:p w:rsidR="00931400" w:rsidRDefault="00931400"/>
    <w:sectPr w:rsidR="00931400" w:rsidSect="00551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1C15"/>
    <w:rsid w:val="0055102A"/>
    <w:rsid w:val="00611C15"/>
    <w:rsid w:val="00931400"/>
    <w:rsid w:val="00A7337D"/>
    <w:rsid w:val="00BD7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Локтева Вера Сергеевна</dc:creator>
  <cp:keywords/>
  <dc:description/>
  <cp:lastModifiedBy>IshutinAE</cp:lastModifiedBy>
  <cp:revision>3</cp:revision>
  <dcterms:created xsi:type="dcterms:W3CDTF">2016-04-07T13:11:00Z</dcterms:created>
  <dcterms:modified xsi:type="dcterms:W3CDTF">2016-04-19T14:52:00Z</dcterms:modified>
</cp:coreProperties>
</file>